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6B87" w14:textId="110F7908" w:rsidR="00347BCE" w:rsidRPr="00DB4E10" w:rsidRDefault="00347BCE" w:rsidP="00116567">
      <w:pPr>
        <w:pStyle w:val="Nagwek1"/>
        <w:spacing w:before="720" w:after="360"/>
        <w:jc w:val="center"/>
        <w:rPr>
          <w:rFonts w:asciiTheme="minorHAnsi" w:hAnsiTheme="minorHAnsi" w:cstheme="minorHAnsi"/>
          <w:b/>
          <w:bCs/>
          <w:color w:val="auto"/>
        </w:rPr>
      </w:pPr>
      <w:r w:rsidRPr="00DB4E10">
        <w:rPr>
          <w:rFonts w:asciiTheme="minorHAnsi" w:hAnsiTheme="minorHAnsi" w:cstheme="minorHAnsi"/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7757AC9" wp14:editId="78F2F7EF">
            <wp:simplePos x="0" y="0"/>
            <wp:positionH relativeFrom="column">
              <wp:posOffset>-606368</wp:posOffset>
            </wp:positionH>
            <wp:positionV relativeFrom="paragraph">
              <wp:posOffset>-715551</wp:posOffset>
            </wp:positionV>
            <wp:extent cx="607696" cy="825689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9" cy="82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E10">
        <w:rPr>
          <w:rFonts w:asciiTheme="minorHAnsi" w:hAnsiTheme="minorHAnsi" w:cstheme="minorHAnsi"/>
          <w:b/>
          <w:bCs/>
          <w:color w:val="auto"/>
        </w:rPr>
        <w:t>Oświadczenie o niekaralności</w:t>
      </w:r>
    </w:p>
    <w:p w14:paraId="33A42059" w14:textId="77777777" w:rsidR="00347BCE" w:rsidRPr="00DB4E10" w:rsidRDefault="00347BCE" w:rsidP="00347BCE">
      <w:pPr>
        <w:spacing w:after="0" w:line="240" w:lineRule="auto"/>
        <w:jc w:val="center"/>
        <w:rPr>
          <w:rFonts w:cstheme="minorHAnsi"/>
          <w:b/>
          <w:bCs/>
        </w:rPr>
      </w:pPr>
    </w:p>
    <w:p w14:paraId="3377E11D" w14:textId="77777777" w:rsidR="002622D9" w:rsidRPr="00DB4E10" w:rsidRDefault="00347BCE" w:rsidP="002622D9">
      <w:pPr>
        <w:spacing w:after="120" w:line="240" w:lineRule="auto"/>
        <w:rPr>
          <w:rFonts w:cstheme="minorHAnsi"/>
        </w:rPr>
      </w:pPr>
      <w:r w:rsidRPr="00DB4E10">
        <w:rPr>
          <w:rFonts w:cstheme="minorHAnsi"/>
        </w:rPr>
        <w:t>Ja niżej podpisana/y</w:t>
      </w:r>
      <w:r w:rsidR="002622D9" w:rsidRPr="00DB4E10">
        <w:rPr>
          <w:rFonts w:cstheme="minorHAnsi"/>
        </w:rPr>
        <w:t>:</w:t>
      </w:r>
    </w:p>
    <w:p w14:paraId="3AB3A6C8" w14:textId="1903EAA8" w:rsidR="00347BCE" w:rsidRPr="00DB4E10" w:rsidRDefault="00347BCE" w:rsidP="002622D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B4E10">
        <w:rPr>
          <w:rFonts w:cstheme="minorHAnsi"/>
        </w:rPr>
        <w:t>imię i nazwisko</w:t>
      </w:r>
    </w:p>
    <w:p w14:paraId="191209B8" w14:textId="13EC9CE4" w:rsidR="00347BCE" w:rsidRPr="00DB4E10" w:rsidRDefault="00347BCE" w:rsidP="002622D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B4E10">
        <w:rPr>
          <w:rFonts w:cstheme="minorHAnsi"/>
        </w:rPr>
        <w:t>zamieszkała/y</w:t>
      </w:r>
      <w:r w:rsidR="002622D9" w:rsidRPr="00DB4E10">
        <w:rPr>
          <w:rFonts w:cstheme="minorHAnsi"/>
        </w:rPr>
        <w:t xml:space="preserve">- </w:t>
      </w:r>
      <w:r w:rsidRPr="00DB4E10">
        <w:rPr>
          <w:rFonts w:cstheme="minorHAnsi"/>
        </w:rPr>
        <w:t>adres zamieszkania</w:t>
      </w:r>
    </w:p>
    <w:p w14:paraId="640BA11F" w14:textId="0164A087" w:rsidR="00347BCE" w:rsidRPr="00DB4E10" w:rsidRDefault="00347BCE" w:rsidP="002622D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B4E10">
        <w:rPr>
          <w:rFonts w:cstheme="minorHAnsi"/>
        </w:rPr>
        <w:t xml:space="preserve">legitymująca/y się dowodem osobistym </w:t>
      </w:r>
      <w:r w:rsidR="002622D9" w:rsidRPr="00DB4E10">
        <w:rPr>
          <w:rFonts w:cstheme="minorHAnsi"/>
        </w:rPr>
        <w:t>nr</w:t>
      </w:r>
    </w:p>
    <w:p w14:paraId="43952C48" w14:textId="7087D4F7" w:rsidR="00347BCE" w:rsidRPr="00DB4E10" w:rsidRDefault="00347BCE" w:rsidP="002622D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B4E10">
        <w:rPr>
          <w:rFonts w:cstheme="minorHAnsi"/>
        </w:rPr>
        <w:t>wydanym przez</w:t>
      </w:r>
    </w:p>
    <w:p w14:paraId="6C9D8D28" w14:textId="56AAC657" w:rsidR="00347BCE" w:rsidRPr="00DB4E10" w:rsidRDefault="00347BCE" w:rsidP="002622D9">
      <w:pPr>
        <w:spacing w:before="120" w:after="0" w:line="240" w:lineRule="auto"/>
        <w:rPr>
          <w:rFonts w:cstheme="minorHAnsi"/>
        </w:rPr>
      </w:pPr>
      <w:r w:rsidRPr="00DB4E10">
        <w:rPr>
          <w:rFonts w:cstheme="minorHAnsi"/>
        </w:rPr>
        <w:t>świadomy/a odpowiedzialności karnej wynikającej z art. 233 § 1 Kodeksu Karnego przewidującego karę pozbawienia wolności do lat 3 za składanie fałszywych zeznań</w:t>
      </w:r>
    </w:p>
    <w:p w14:paraId="3B942F35" w14:textId="60652BA0" w:rsidR="00347BCE" w:rsidRPr="00DB4E10" w:rsidRDefault="00347BCE" w:rsidP="00DB4E10">
      <w:pPr>
        <w:pStyle w:val="Nagwek2"/>
        <w:spacing w:before="120" w:after="120"/>
        <w:jc w:val="center"/>
        <w:rPr>
          <w:rFonts w:asciiTheme="minorHAnsi" w:hAnsiTheme="minorHAnsi" w:cstheme="minorHAnsi"/>
        </w:rPr>
      </w:pPr>
    </w:p>
    <w:p w14:paraId="3EE3DB05" w14:textId="2D5CA821" w:rsidR="00347BCE" w:rsidRPr="00DB4E10" w:rsidRDefault="00347BCE" w:rsidP="00DB4E10">
      <w:pPr>
        <w:spacing w:before="120" w:after="120" w:line="240" w:lineRule="auto"/>
        <w:rPr>
          <w:rFonts w:cstheme="minorHAnsi"/>
        </w:rPr>
      </w:pPr>
      <w:r w:rsidRPr="00DB4E10">
        <w:rPr>
          <w:rFonts w:cstheme="minorHAnsi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BD1F072" w14:textId="77777777" w:rsidR="002555BE" w:rsidRPr="00DB4E10" w:rsidRDefault="002555BE" w:rsidP="00DB4E10">
      <w:pPr>
        <w:pStyle w:val="Nagwek2"/>
        <w:spacing w:before="120" w:after="120"/>
        <w:jc w:val="center"/>
        <w:rPr>
          <w:rFonts w:asciiTheme="minorHAnsi" w:hAnsiTheme="minorHAnsi" w:cstheme="minorHAnsi"/>
        </w:rPr>
      </w:pPr>
    </w:p>
    <w:p w14:paraId="7456B033" w14:textId="1314B0DE" w:rsidR="00347BCE" w:rsidRPr="00DB4E10" w:rsidRDefault="00347BCE" w:rsidP="00DB4E10">
      <w:pPr>
        <w:spacing w:before="120" w:after="120" w:line="240" w:lineRule="auto"/>
        <w:rPr>
          <w:rFonts w:cstheme="minorHAnsi"/>
        </w:rPr>
      </w:pPr>
      <w:r w:rsidRPr="00DB4E10">
        <w:rPr>
          <w:rFonts w:cstheme="minorHAnsi"/>
        </w:rPr>
        <w:t>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3CB279C2" w14:textId="1A9A64BA" w:rsidR="00347BCE" w:rsidRPr="00DB4E10" w:rsidRDefault="00347BCE" w:rsidP="00DB4E10">
      <w:pPr>
        <w:pStyle w:val="Nagwek2"/>
        <w:spacing w:before="120" w:after="120"/>
        <w:jc w:val="center"/>
        <w:rPr>
          <w:rFonts w:asciiTheme="minorHAnsi" w:hAnsiTheme="minorHAnsi" w:cstheme="minorHAnsi"/>
        </w:rPr>
      </w:pPr>
    </w:p>
    <w:p w14:paraId="25F5CA3D" w14:textId="4255FD2D" w:rsidR="00347BCE" w:rsidRPr="00DB4E10" w:rsidRDefault="00347BCE" w:rsidP="00DB4E10">
      <w:pPr>
        <w:spacing w:before="120" w:after="120" w:line="240" w:lineRule="auto"/>
        <w:rPr>
          <w:rFonts w:cstheme="minorHAnsi"/>
        </w:rPr>
      </w:pPr>
      <w:r w:rsidRPr="00DB4E10">
        <w:rPr>
          <w:rFonts w:cstheme="minorHAnsi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14:paraId="615C59EE" w14:textId="0B670C6F" w:rsidR="00347BCE" w:rsidRPr="00DB4E10" w:rsidRDefault="00347BCE" w:rsidP="00DB4E10">
      <w:pPr>
        <w:pStyle w:val="Nagwek2"/>
        <w:spacing w:before="120" w:after="120"/>
        <w:jc w:val="center"/>
        <w:rPr>
          <w:rFonts w:asciiTheme="minorHAnsi" w:hAnsiTheme="minorHAnsi" w:cstheme="minorHAnsi"/>
        </w:rPr>
      </w:pPr>
    </w:p>
    <w:p w14:paraId="2EF2DC26" w14:textId="7E9F5A3E" w:rsidR="00347BCE" w:rsidRPr="00DB4E10" w:rsidRDefault="00347BCE" w:rsidP="00DB4E10">
      <w:pPr>
        <w:spacing w:before="120" w:after="120" w:line="240" w:lineRule="auto"/>
        <w:rPr>
          <w:rFonts w:cstheme="minorHAnsi"/>
        </w:rPr>
      </w:pPr>
      <w:r w:rsidRPr="00DB4E10">
        <w:rPr>
          <w:rFonts w:cstheme="minorHAnsi"/>
        </w:rPr>
        <w:t>Nie podlega karze za czyn określony w § 1a, kto składa fałszywe zeznanie, nie wiedząc o prawie odmowy zeznania lub odpowiedzi na pytania.</w:t>
      </w:r>
    </w:p>
    <w:p w14:paraId="382F88E5" w14:textId="77777777" w:rsidR="002555BE" w:rsidRPr="00DB4E10" w:rsidRDefault="002555BE" w:rsidP="00DB4E10">
      <w:pPr>
        <w:pStyle w:val="Nagwek2"/>
        <w:spacing w:before="120" w:after="120"/>
        <w:jc w:val="center"/>
        <w:rPr>
          <w:rFonts w:asciiTheme="minorHAnsi" w:hAnsiTheme="minorHAnsi" w:cstheme="minorHAnsi"/>
        </w:rPr>
      </w:pPr>
    </w:p>
    <w:p w14:paraId="7CD5BB2C" w14:textId="062E4591" w:rsidR="00347BCE" w:rsidRPr="00DB4E10" w:rsidRDefault="00347BCE" w:rsidP="00DB4E10">
      <w:pPr>
        <w:spacing w:before="120" w:after="120" w:line="240" w:lineRule="auto"/>
        <w:rPr>
          <w:rFonts w:cstheme="minorHAnsi"/>
        </w:rPr>
      </w:pPr>
      <w:r w:rsidRPr="00DB4E10">
        <w:rPr>
          <w:rFonts w:cstheme="minorHAnsi"/>
        </w:rPr>
        <w:t>Kto, jako biegły, rzeczoznawca lub tłumacz, przedstawia fałszywą opinię, ekspertyzę lub tłumaczenie mające służyć za dowód w postępowaniu określonym w § 1, podlega karze pozbawienia wolności od roku do lat 10.</w:t>
      </w:r>
    </w:p>
    <w:p w14:paraId="6F0C5A6E" w14:textId="77777777" w:rsidR="002555BE" w:rsidRPr="00DB4E10" w:rsidRDefault="002555BE" w:rsidP="00DB4E10">
      <w:pPr>
        <w:pStyle w:val="Nagwek2"/>
        <w:spacing w:before="120" w:after="120"/>
        <w:jc w:val="center"/>
        <w:rPr>
          <w:rFonts w:asciiTheme="minorHAnsi" w:hAnsiTheme="minorHAnsi" w:cstheme="minorHAnsi"/>
        </w:rPr>
      </w:pPr>
    </w:p>
    <w:p w14:paraId="2E05A9BC" w14:textId="64D8DFBE" w:rsidR="00347BCE" w:rsidRPr="00DB4E10" w:rsidRDefault="00347BCE" w:rsidP="00DB4E10">
      <w:pPr>
        <w:spacing w:before="120" w:after="120" w:line="240" w:lineRule="auto"/>
        <w:rPr>
          <w:rFonts w:cstheme="minorHAnsi"/>
        </w:rPr>
      </w:pPr>
      <w:r w:rsidRPr="00DB4E10">
        <w:rPr>
          <w:rFonts w:cstheme="minorHAnsi"/>
        </w:rPr>
        <w:t>Jeżeli sprawca czynu określonego w § 4 działa nieumyślnie, narażając na istotną szkodę interes publiczny, podlega karze pozbawienia wolności do lat 3.</w:t>
      </w:r>
    </w:p>
    <w:p w14:paraId="2A4D5B7A" w14:textId="2165AF6D" w:rsidR="00347BCE" w:rsidRPr="00DB4E10" w:rsidRDefault="00347BCE" w:rsidP="00DB4E10">
      <w:pPr>
        <w:pStyle w:val="Nagwek2"/>
        <w:spacing w:before="120" w:after="120"/>
        <w:jc w:val="center"/>
        <w:rPr>
          <w:rFonts w:asciiTheme="minorHAnsi" w:hAnsiTheme="minorHAnsi" w:cstheme="minorHAnsi"/>
        </w:rPr>
      </w:pPr>
    </w:p>
    <w:p w14:paraId="74BB2A6A" w14:textId="1A3F8BFA" w:rsidR="00347BCE" w:rsidRPr="00DB4E10" w:rsidRDefault="00347BCE" w:rsidP="00DB4E10">
      <w:pPr>
        <w:spacing w:before="120" w:after="120" w:line="240" w:lineRule="auto"/>
        <w:rPr>
          <w:rFonts w:cstheme="minorHAnsi"/>
        </w:rPr>
      </w:pPr>
      <w:r w:rsidRPr="00DB4E10">
        <w:rPr>
          <w:rFonts w:cstheme="minorHAnsi"/>
        </w:rPr>
        <w:t xml:space="preserve">Sąd może zastosować nadzwyczajne złagodzenie kary, a nawet odstąpić od jej wymierzenia, jeżeli: </w:t>
      </w:r>
    </w:p>
    <w:p w14:paraId="4B570F35" w14:textId="7EDEE7D4" w:rsidR="00347BCE" w:rsidRPr="00DB4E10" w:rsidRDefault="00347BCE" w:rsidP="00DB4E10">
      <w:pPr>
        <w:pStyle w:val="Akapitzlist"/>
        <w:numPr>
          <w:ilvl w:val="1"/>
          <w:numId w:val="1"/>
        </w:numPr>
        <w:spacing w:before="120" w:after="120" w:line="240" w:lineRule="auto"/>
        <w:ind w:left="567" w:hanging="283"/>
        <w:rPr>
          <w:rFonts w:cstheme="minorHAnsi"/>
        </w:rPr>
      </w:pPr>
      <w:r w:rsidRPr="00DB4E10">
        <w:rPr>
          <w:rFonts w:cstheme="minorHAnsi"/>
        </w:rPr>
        <w:t>fałszywe zeznanie, opinia, ekspertyza lub tłumaczenie dotyczy okoliczności nie mogących mieć wpływu na rozstrzygnięcie sprawy,</w:t>
      </w:r>
    </w:p>
    <w:p w14:paraId="65EF30E7" w14:textId="3CC223A9" w:rsidR="00347BCE" w:rsidRPr="00DB4E10" w:rsidRDefault="00347BCE" w:rsidP="00DB4E10">
      <w:pPr>
        <w:pStyle w:val="Akapitzlist"/>
        <w:numPr>
          <w:ilvl w:val="1"/>
          <w:numId w:val="1"/>
        </w:numPr>
        <w:spacing w:before="120" w:after="120" w:line="240" w:lineRule="auto"/>
        <w:ind w:left="567" w:hanging="283"/>
        <w:rPr>
          <w:rFonts w:cstheme="minorHAnsi"/>
        </w:rPr>
      </w:pPr>
      <w:r w:rsidRPr="00DB4E10">
        <w:rPr>
          <w:rFonts w:cstheme="minorHAnsi"/>
        </w:rPr>
        <w:t>sprawca dobrowolnie sprostuje fałszywe zeznanie, opinię, ekspertyzę lub tłumaczenie, zanim nastąpi, chociażby nieprawomocne, rozstrzygnięcie sprawy.</w:t>
      </w:r>
    </w:p>
    <w:p w14:paraId="24340727" w14:textId="02A99AC8" w:rsidR="00347BCE" w:rsidRPr="00DB4E10" w:rsidRDefault="00347BCE" w:rsidP="00DB4E10">
      <w:pPr>
        <w:pStyle w:val="Akapitzlist"/>
        <w:numPr>
          <w:ilvl w:val="0"/>
          <w:numId w:val="9"/>
        </w:numPr>
        <w:spacing w:before="120" w:after="120" w:line="240" w:lineRule="auto"/>
        <w:ind w:hanging="578"/>
        <w:jc w:val="center"/>
        <w:rPr>
          <w:rFonts w:cstheme="minorHAnsi"/>
          <w:b/>
          <w:bCs/>
        </w:rPr>
      </w:pPr>
    </w:p>
    <w:p w14:paraId="7B0338F5" w14:textId="4B84B28A" w:rsidR="00347BCE" w:rsidRPr="00DB4E10" w:rsidRDefault="00347BCE" w:rsidP="00DB4E10">
      <w:pPr>
        <w:spacing w:before="120" w:after="120" w:line="240" w:lineRule="auto"/>
        <w:rPr>
          <w:rFonts w:cstheme="minorHAnsi"/>
        </w:rPr>
      </w:pPr>
      <w:r w:rsidRPr="00DB4E10">
        <w:rPr>
          <w:rFonts w:cstheme="minorHAnsi"/>
        </w:rPr>
        <w:t>Przepisy § 1-3 oraz 5 stosuje się odpowiednio do osoby, która składa fałszywe oświadczenie, jeżeli przepis ustawy przewiduje możliwość odebrania oświadczenia pod rygorem odpowiedzialności karnej.</w:t>
      </w:r>
    </w:p>
    <w:p w14:paraId="45AD0E62" w14:textId="2D8DDC09" w:rsidR="00347BCE" w:rsidRPr="00DB4E10" w:rsidRDefault="00347BCE" w:rsidP="002622D9">
      <w:pPr>
        <w:spacing w:before="120" w:after="0" w:line="240" w:lineRule="auto"/>
        <w:rPr>
          <w:rFonts w:cstheme="minorHAnsi"/>
        </w:rPr>
      </w:pPr>
      <w:r w:rsidRPr="00DB4E10">
        <w:rPr>
          <w:rFonts w:cstheme="minorHAnsi"/>
        </w:rPr>
        <w:t xml:space="preserve">Oświadczam, że: </w:t>
      </w:r>
    </w:p>
    <w:p w14:paraId="1B0D975A" w14:textId="6C681FB5" w:rsidR="00347BCE" w:rsidRPr="00DB4E10" w:rsidRDefault="00347BCE" w:rsidP="00DB4E10">
      <w:pPr>
        <w:pStyle w:val="Akapitzlist"/>
        <w:numPr>
          <w:ilvl w:val="1"/>
          <w:numId w:val="10"/>
        </w:numPr>
        <w:spacing w:before="120" w:after="0" w:line="276" w:lineRule="auto"/>
        <w:ind w:left="568" w:hanging="284"/>
        <w:rPr>
          <w:rFonts w:cstheme="minorHAnsi"/>
        </w:rPr>
      </w:pPr>
      <w:r w:rsidRPr="00DB4E10">
        <w:rPr>
          <w:rFonts w:cstheme="minorHAnsi"/>
        </w:rPr>
        <w:t>nie byłam/em karana/y za przestępstwo popełnione umyślnie lub przestępstwo skarbowe;</w:t>
      </w:r>
    </w:p>
    <w:p w14:paraId="055EB3BC" w14:textId="090B1950" w:rsidR="00347BCE" w:rsidRPr="00DB4E10" w:rsidRDefault="00347BCE" w:rsidP="00DB4E10">
      <w:pPr>
        <w:pStyle w:val="Akapitzlist"/>
        <w:numPr>
          <w:ilvl w:val="1"/>
          <w:numId w:val="10"/>
        </w:numPr>
        <w:spacing w:after="0" w:line="276" w:lineRule="auto"/>
        <w:ind w:left="567" w:hanging="283"/>
        <w:rPr>
          <w:rFonts w:cstheme="minorHAnsi"/>
        </w:rPr>
      </w:pPr>
      <w:r w:rsidRPr="00DB4E10">
        <w:rPr>
          <w:rFonts w:cstheme="minorHAnsi"/>
        </w:rPr>
        <w:t xml:space="preserve">nie jest prowadzone przeciwko mnie postępowanie o przestępstwo ścigane z oskarżenia publicznego lub przestępstwo skarbowe; </w:t>
      </w:r>
    </w:p>
    <w:p w14:paraId="1D21DD1C" w14:textId="0E2E9EC6" w:rsidR="00347BCE" w:rsidRPr="00DB4E10" w:rsidRDefault="00347BCE" w:rsidP="00DB4E10">
      <w:pPr>
        <w:pStyle w:val="Akapitzlist"/>
        <w:numPr>
          <w:ilvl w:val="1"/>
          <w:numId w:val="10"/>
        </w:numPr>
        <w:spacing w:after="0" w:line="276" w:lineRule="auto"/>
        <w:ind w:left="567" w:hanging="283"/>
        <w:rPr>
          <w:rFonts w:cstheme="minorHAnsi"/>
        </w:rPr>
      </w:pPr>
      <w:r w:rsidRPr="00DB4E10">
        <w:rPr>
          <w:rFonts w:cstheme="minorHAnsi"/>
        </w:rPr>
        <w:t xml:space="preserve">korzystam w pełni z praw publicznych i posiadam pełną zdolność do czynności prawnych. </w:t>
      </w:r>
    </w:p>
    <w:p w14:paraId="630549DA" w14:textId="77777777" w:rsidR="00FA1A0C" w:rsidRPr="00DB4E10" w:rsidRDefault="00FA1A0C" w:rsidP="00347BCE">
      <w:pPr>
        <w:spacing w:after="0" w:line="240" w:lineRule="auto"/>
        <w:rPr>
          <w:rFonts w:cstheme="minorHAnsi"/>
        </w:rPr>
      </w:pPr>
    </w:p>
    <w:p w14:paraId="01555D64" w14:textId="77777777" w:rsidR="002622D9" w:rsidRPr="00DB4E10" w:rsidRDefault="00347BCE" w:rsidP="00116567">
      <w:pPr>
        <w:spacing w:before="480" w:after="0" w:line="240" w:lineRule="auto"/>
        <w:rPr>
          <w:rFonts w:cstheme="minorHAnsi"/>
        </w:rPr>
      </w:pPr>
      <w:r w:rsidRPr="00DB4E10">
        <w:rPr>
          <w:rFonts w:cstheme="minorHAnsi"/>
        </w:rPr>
        <w:t>Miejscowość, data</w:t>
      </w:r>
    </w:p>
    <w:p w14:paraId="25EE2A56" w14:textId="7920FB4B" w:rsidR="00AA386B" w:rsidRPr="00DB4E10" w:rsidRDefault="00347BCE" w:rsidP="00347BCE">
      <w:pPr>
        <w:spacing w:after="0" w:line="240" w:lineRule="auto"/>
        <w:rPr>
          <w:rFonts w:cstheme="minorHAnsi"/>
        </w:rPr>
      </w:pPr>
      <w:r w:rsidRPr="00DB4E10">
        <w:rPr>
          <w:rFonts w:cstheme="minorHAnsi"/>
        </w:rPr>
        <w:t>podpis</w:t>
      </w:r>
    </w:p>
    <w:sectPr w:rsidR="00AA386B" w:rsidRPr="00DB4E10" w:rsidSect="00347BC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328"/>
    <w:multiLevelType w:val="hybridMultilevel"/>
    <w:tmpl w:val="2B48D94E"/>
    <w:lvl w:ilvl="0" w:tplc="7EFAC8FA">
      <w:start w:val="7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D6C"/>
    <w:multiLevelType w:val="hybridMultilevel"/>
    <w:tmpl w:val="176C01FC"/>
    <w:lvl w:ilvl="0" w:tplc="0415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D2408866">
      <w:numFmt w:val="bullet"/>
      <w:lvlText w:val="•"/>
      <w:lvlJc w:val="left"/>
      <w:pPr>
        <w:ind w:left="626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2" w15:restartNumberingAfterBreak="0">
    <w:nsid w:val="0FFE33D5"/>
    <w:multiLevelType w:val="hybridMultilevel"/>
    <w:tmpl w:val="BDC60B1A"/>
    <w:name w:val="Outline2"/>
    <w:lvl w:ilvl="0" w:tplc="D56878F2">
      <w:start w:val="1"/>
      <w:numFmt w:val="decimal"/>
      <w:pStyle w:val="Nagwek2"/>
      <w:lvlText w:val="§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3986"/>
    <w:multiLevelType w:val="hybridMultilevel"/>
    <w:tmpl w:val="F814C294"/>
    <w:lvl w:ilvl="0" w:tplc="5672D98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22B8"/>
    <w:multiLevelType w:val="hybridMultilevel"/>
    <w:tmpl w:val="65002B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376D4"/>
    <w:multiLevelType w:val="hybridMultilevel"/>
    <w:tmpl w:val="574A2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3EF1"/>
    <w:multiLevelType w:val="hybridMultilevel"/>
    <w:tmpl w:val="C764F436"/>
    <w:lvl w:ilvl="0" w:tplc="84A645D8">
      <w:start w:val="8"/>
      <w:numFmt w:val="decimal"/>
      <w:lvlText w:val="§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E3058"/>
    <w:multiLevelType w:val="hybridMultilevel"/>
    <w:tmpl w:val="C1F8C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0560"/>
    <w:multiLevelType w:val="hybridMultilevel"/>
    <w:tmpl w:val="EE34E824"/>
    <w:name w:val="Outline22"/>
    <w:lvl w:ilvl="0" w:tplc="AA6C6B5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F579B"/>
    <w:multiLevelType w:val="hybridMultilevel"/>
    <w:tmpl w:val="5BB6D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83943">
    <w:abstractNumId w:val="3"/>
  </w:num>
  <w:num w:numId="2" w16cid:durableId="618802734">
    <w:abstractNumId w:val="7"/>
  </w:num>
  <w:num w:numId="3" w16cid:durableId="1510946408">
    <w:abstractNumId w:val="9"/>
  </w:num>
  <w:num w:numId="4" w16cid:durableId="893736192">
    <w:abstractNumId w:val="5"/>
  </w:num>
  <w:num w:numId="5" w16cid:durableId="453983203">
    <w:abstractNumId w:val="1"/>
  </w:num>
  <w:num w:numId="6" w16cid:durableId="490950014">
    <w:abstractNumId w:val="2"/>
  </w:num>
  <w:num w:numId="7" w16cid:durableId="1587837568">
    <w:abstractNumId w:val="8"/>
  </w:num>
  <w:num w:numId="8" w16cid:durableId="1610504481">
    <w:abstractNumId w:val="0"/>
  </w:num>
  <w:num w:numId="9" w16cid:durableId="1259026586">
    <w:abstractNumId w:val="6"/>
  </w:num>
  <w:num w:numId="10" w16cid:durableId="2142917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24"/>
    <w:rsid w:val="00116567"/>
    <w:rsid w:val="001813F5"/>
    <w:rsid w:val="001F6724"/>
    <w:rsid w:val="002555BE"/>
    <w:rsid w:val="002622D9"/>
    <w:rsid w:val="002C6AA5"/>
    <w:rsid w:val="00347BCE"/>
    <w:rsid w:val="00897FCB"/>
    <w:rsid w:val="00AA386B"/>
    <w:rsid w:val="00C4521E"/>
    <w:rsid w:val="00D343FD"/>
    <w:rsid w:val="00DB4E10"/>
    <w:rsid w:val="00E06116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3F48"/>
  <w15:chartTrackingRefBased/>
  <w15:docId w15:val="{542D726E-E010-440C-AB79-F01C3465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BCE"/>
  </w:style>
  <w:style w:type="paragraph" w:styleId="Nagwek1">
    <w:name w:val="heading 1"/>
    <w:basedOn w:val="Normalny"/>
    <w:next w:val="Normalny"/>
    <w:link w:val="Nagwek1Znak"/>
    <w:uiPriority w:val="9"/>
    <w:qFormat/>
    <w:rsid w:val="00262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5BE"/>
    <w:pPr>
      <w:keepNext/>
      <w:keepLines/>
      <w:numPr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B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6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55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Monika Święs</dc:creator>
  <cp:keywords/>
  <dc:description/>
  <cp:lastModifiedBy>Agnieszka  Kurp</cp:lastModifiedBy>
  <cp:revision>5</cp:revision>
  <dcterms:created xsi:type="dcterms:W3CDTF">2025-09-02T19:47:00Z</dcterms:created>
  <dcterms:modified xsi:type="dcterms:W3CDTF">2025-09-02T20:02:00Z</dcterms:modified>
</cp:coreProperties>
</file>